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1A" w:rsidRPr="006F641A" w:rsidRDefault="006F641A" w:rsidP="006F641A">
      <w:pPr>
        <w:jc w:val="center"/>
      </w:pPr>
      <w:r w:rsidRPr="006F641A">
        <w:rPr>
          <w:b/>
          <w:bCs/>
          <w:color w:val="800000"/>
        </w:rPr>
        <w:t>СВЕДЕНИЯ О ДОХОДАХ, РАСХОДАХ, ОБ ИМУЩЕСТВЕ И ОБЯЗАТЕЛЬСТВАХ</w:t>
      </w:r>
    </w:p>
    <w:p w:rsidR="006F641A" w:rsidRPr="006F641A" w:rsidRDefault="006F641A" w:rsidP="006F641A">
      <w:pPr>
        <w:jc w:val="center"/>
      </w:pPr>
      <w:r w:rsidRPr="006F641A">
        <w:t> </w:t>
      </w:r>
      <w:r w:rsidRPr="006F641A">
        <w:rPr>
          <w:b/>
          <w:bCs/>
          <w:color w:val="800000"/>
        </w:rPr>
        <w:t xml:space="preserve">ИМУЩЕСТВЕННОГО ХАРАКТЕРА ГЛАВЫ РУДНЯНСКОГО ГОРОДСКОГО ПОСЕЛЕНИЯ, МУНИЦИПАЛЬНЫХ СЛУЖАЩИХ АДМИНИСТРАЦИИ РУДНЯНСКОГО ГОРОДСКОГО ПОСЕЛЕНИЯ, И ЧЛЕНОВ ИХ СЕМЕЙ, РУКОВОДИТЕЛЕЙ МУНИЦИПАЛЬНЫХ УЧРЕЖДЕНИЙ АДМИНИСТРАЦИИ РУДНЯНСКОГО ГОРОДСКОГО ПОСЕЛЕНИЯ И ЧЛЕНОВ </w:t>
      </w:r>
      <w:proofErr w:type="gramStart"/>
      <w:r w:rsidRPr="006F641A">
        <w:rPr>
          <w:b/>
          <w:bCs/>
          <w:color w:val="800000"/>
        </w:rPr>
        <w:t>ИХ  СЕМЕЙ</w:t>
      </w:r>
      <w:proofErr w:type="gramEnd"/>
      <w:r w:rsidRPr="006F641A">
        <w:rPr>
          <w:b/>
          <w:bCs/>
          <w:color w:val="800000"/>
        </w:rPr>
        <w:t xml:space="preserve"> ЗА 2015 год</w:t>
      </w:r>
      <w:bookmarkStart w:id="0" w:name="_GoBack"/>
      <w:bookmarkEnd w:id="0"/>
    </w:p>
    <w:p w:rsidR="006F641A" w:rsidRPr="006F641A" w:rsidRDefault="006F641A" w:rsidP="006F641A">
      <w:pPr>
        <w:jc w:val="center"/>
      </w:pPr>
      <w:r w:rsidRPr="006F641A">
        <w:t> </w:t>
      </w:r>
    </w:p>
    <w:tbl>
      <w:tblPr>
        <w:tblW w:w="15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784"/>
        <w:gridCol w:w="1584"/>
        <w:gridCol w:w="1774"/>
        <w:gridCol w:w="1372"/>
        <w:gridCol w:w="800"/>
        <w:gridCol w:w="1203"/>
        <w:gridCol w:w="919"/>
        <w:gridCol w:w="745"/>
        <w:gridCol w:w="1203"/>
        <w:gridCol w:w="1216"/>
        <w:gridCol w:w="1599"/>
        <w:gridCol w:w="1371"/>
      </w:tblGrid>
      <w:tr w:rsidR="006F641A" w:rsidRPr="006F641A" w:rsidTr="006F641A">
        <w:trPr>
          <w:tblCellSpacing w:w="15" w:type="dxa"/>
        </w:trPr>
        <w:tc>
          <w:tcPr>
            <w:tcW w:w="345" w:type="dxa"/>
            <w:vMerge w:val="restart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N</w:t>
            </w:r>
          </w:p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1695" w:type="dxa"/>
            <w:vMerge w:val="restart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0" w:type="dxa"/>
            <w:vMerge w:val="restart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Должность</w:t>
            </w:r>
          </w:p>
        </w:tc>
        <w:tc>
          <w:tcPr>
            <w:tcW w:w="4620" w:type="dxa"/>
            <w:gridSpan w:val="4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5" w:type="dxa"/>
            <w:gridSpan w:val="3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55" w:type="dxa"/>
            <w:vMerge w:val="restart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Декларированный </w:t>
            </w:r>
          </w:p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годовой доход</w:t>
            </w:r>
            <w:hyperlink r:id="rId4" w:anchor="block_555" w:history="1">
              <w:r w:rsidRPr="006F641A">
                <w:rPr>
                  <w:color w:val="000080"/>
                  <w:sz w:val="20"/>
                  <w:szCs w:val="20"/>
                  <w:u w:val="single"/>
                </w:rPr>
                <w:t>*(1)</w:t>
              </w:r>
            </w:hyperlink>
            <w:r w:rsidRPr="006F641A">
              <w:rPr>
                <w:color w:val="000080"/>
                <w:sz w:val="20"/>
                <w:szCs w:val="20"/>
              </w:rPr>
              <w:t xml:space="preserve"> (руб.)</w:t>
            </w:r>
          </w:p>
        </w:tc>
        <w:tc>
          <w:tcPr>
            <w:tcW w:w="1515" w:type="dxa"/>
            <w:vMerge w:val="restart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block_666" w:history="1">
              <w:r w:rsidRPr="006F641A">
                <w:rPr>
                  <w:color w:val="000080"/>
                  <w:sz w:val="20"/>
                  <w:szCs w:val="20"/>
                  <w:u w:val="single"/>
                </w:rPr>
                <w:t>*(2)</w:t>
              </w:r>
            </w:hyperlink>
            <w:r w:rsidRPr="006F641A">
              <w:rPr>
                <w:color w:val="00008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641A" w:rsidRPr="006F641A" w:rsidRDefault="006F641A" w:rsidP="006F641A"/>
        </w:tc>
        <w:tc>
          <w:tcPr>
            <w:tcW w:w="0" w:type="auto"/>
            <w:vMerge/>
            <w:vAlign w:val="center"/>
            <w:hideMark/>
          </w:tcPr>
          <w:p w:rsidR="006F641A" w:rsidRPr="006F641A" w:rsidRDefault="006F641A" w:rsidP="006F641A"/>
        </w:tc>
        <w:tc>
          <w:tcPr>
            <w:tcW w:w="0" w:type="auto"/>
            <w:vMerge/>
            <w:vAlign w:val="center"/>
            <w:hideMark/>
          </w:tcPr>
          <w:p w:rsidR="006F641A" w:rsidRPr="006F641A" w:rsidRDefault="006F641A" w:rsidP="006F641A"/>
        </w:tc>
        <w:tc>
          <w:tcPr>
            <w:tcW w:w="930" w:type="dxa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вид объекта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вид собственности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площадь (</w:t>
            </w:r>
            <w:proofErr w:type="spellStart"/>
            <w:r w:rsidRPr="006F641A">
              <w:rPr>
                <w:color w:val="000080"/>
                <w:sz w:val="20"/>
                <w:szCs w:val="20"/>
              </w:rPr>
              <w:t>кв.м</w:t>
            </w:r>
            <w:proofErr w:type="spellEnd"/>
            <w:r w:rsidRPr="006F641A">
              <w:rPr>
                <w:color w:val="000080"/>
                <w:sz w:val="20"/>
                <w:szCs w:val="20"/>
              </w:rPr>
              <w:t>)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страна расположения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вид объекта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площадь (</w:t>
            </w:r>
            <w:proofErr w:type="spellStart"/>
            <w:r w:rsidRPr="006F641A">
              <w:rPr>
                <w:color w:val="000080"/>
                <w:sz w:val="20"/>
                <w:szCs w:val="20"/>
              </w:rPr>
              <w:t>кв.м</w:t>
            </w:r>
            <w:proofErr w:type="spellEnd"/>
            <w:r w:rsidRPr="006F641A">
              <w:rPr>
                <w:color w:val="000080"/>
                <w:sz w:val="20"/>
                <w:szCs w:val="20"/>
              </w:rPr>
              <w:t>)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pPr>
              <w:jc w:val="center"/>
            </w:pPr>
            <w:r w:rsidRPr="006F641A">
              <w:rPr>
                <w:color w:val="00008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F641A" w:rsidRPr="006F641A" w:rsidRDefault="006F641A" w:rsidP="006F641A"/>
        </w:tc>
        <w:tc>
          <w:tcPr>
            <w:tcW w:w="0" w:type="auto"/>
            <w:vMerge/>
            <w:vAlign w:val="center"/>
            <w:hideMark/>
          </w:tcPr>
          <w:p w:rsidR="006F641A" w:rsidRPr="006F641A" w:rsidRDefault="006F641A" w:rsidP="006F641A"/>
        </w:tc>
        <w:tc>
          <w:tcPr>
            <w:tcW w:w="0" w:type="auto"/>
            <w:vMerge/>
            <w:vAlign w:val="center"/>
            <w:hideMark/>
          </w:tcPr>
          <w:p w:rsidR="006F641A" w:rsidRPr="006F641A" w:rsidRDefault="006F641A" w:rsidP="006F641A"/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1.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Полищук В.А.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глава Руднянского городского поселения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ВАЗ 21013, ИМЗ 8103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пенсия МО РФ, компенсация льгот участника боевых действий) 816 685-96 руб.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65,0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работы) 109 358-88 руб.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2.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Дунаев А.В.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заместитель главы Руднянского городского поселения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 под  индивидуальное жилищное строительство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 ½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 ½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84,8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734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Ниссан премьера Шевроле кобальт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пенсия, консультационная деятельность) 508 864-10 руб.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 под  индивидуальное жилищное строительство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 ½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 ½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84,8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734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Москвич ИЖ 271510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(пенсия, консультационная деятельность ) 190 205-00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3.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Шишкова Е.В.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ведущий специалист-градостроитель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 -1/3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44,3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работы)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201 743-85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 1/6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37,4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 1/2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25,9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бессрочное пользование 1/6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620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договор аренды ½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30,5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1/3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44,3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ВАЗ 2106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пенсия) 164 479-95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25,9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½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65,9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1/2 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687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Веляева О.Д.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ведущий специалист по правовому и информационному обеспечению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½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51,9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средства материнского капитала, работа по совместительству, социальные выплаты) 496 352-35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515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1/5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57,8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_____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________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ВАЗ 21061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работы) 51 443-66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51,9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515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51,9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5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Воронина Л.И.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ведущий специалист по социальным вопросам и кадровой работе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48,0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ВАЗ 21083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работы) 124 192-76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48,0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KIA RIO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УАЗ 469 БГ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ЕДВ, доход, полученный от продажи автомобиля, доход, полученный от продажи дома)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1 243 373-44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21,2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Расторгова Е.Ф.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ведущий специалист по жилищно-коммунальному хозяйству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89,1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работы) 112 983-69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400,0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89,1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ВАЗ 21093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ВАЗ 21043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работы) 504 995-35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89,1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7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Прямичкина А.А.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ведущий специалист-юрист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74,5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доход с предыдущего места работы, социальные выплаты) 147 199-36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946,0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прицеп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ВАЗ 2106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ВАЗ 21124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ВАЗ 2121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работы) 44 098-00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8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Гончаров А.В.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118,8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работы) 109 414-85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договор аренды, 1/2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1151,0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9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Платонова Т.Н.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специалист 1 категории по воинскому учету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49,0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доход от вклада в банке) 118 458-57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24,0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24,0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10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Ильина Г.Г.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специалист 1 категории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43,7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доход от аренды земельных паев) 179 429,26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28,6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пай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28,02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11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proofErr w:type="spellStart"/>
            <w:r w:rsidRPr="006F641A">
              <w:rPr>
                <w:color w:val="000080"/>
                <w:sz w:val="20"/>
                <w:szCs w:val="20"/>
              </w:rPr>
              <w:t>Мелкумян</w:t>
            </w:r>
            <w:proofErr w:type="spellEnd"/>
            <w:r w:rsidRPr="006F641A">
              <w:rPr>
                <w:color w:val="000080"/>
                <w:sz w:val="20"/>
                <w:szCs w:val="20"/>
              </w:rPr>
              <w:t xml:space="preserve"> А.А.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ведущий специалист-юрист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46,3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компенсационные выплаты) 53 932-20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46,3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ВАЗ 21053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работы) 1 515 224-73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46,3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46,3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12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Баканова Л.П.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директор МКУ «СЦБУ»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34,4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работа по совместительству) 251 689-97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аренда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582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пай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16,9 га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13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proofErr w:type="spellStart"/>
            <w:r w:rsidRPr="006F641A">
              <w:rPr>
                <w:color w:val="000080"/>
                <w:sz w:val="20"/>
                <w:szCs w:val="20"/>
              </w:rPr>
              <w:t>Касумов</w:t>
            </w:r>
            <w:proofErr w:type="spellEnd"/>
            <w:r w:rsidRPr="006F641A">
              <w:rPr>
                <w:color w:val="000080"/>
                <w:sz w:val="20"/>
                <w:szCs w:val="20"/>
              </w:rPr>
              <w:t xml:space="preserve"> А.М.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директор МКУ «СОБР»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общедолевая, 1/6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44,6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LADA213100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жилищные субсидии)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239 409-67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44,6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социальные выплаты ) 52 443-33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44,6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44,6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14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Подколзин Е.В.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директор МБУ «ЦКИМП «Слобода Успенская»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работа по совместительству, социальные выплаты)  220 090-39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-----------------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работа по совместительству, социальные выплаты) 101 588-90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15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Полетаев В.А.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директор МБУ «СЭМИ»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153,0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УАЗ 31514,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RENAULT LOGAN,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CEAЗ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доход от аренды земельного пая) 276 092-60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68220000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68220000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 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68220000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 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68220000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  под ИЖС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1890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80,0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153,0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коммунальные льготы, пенсия, возврат налога)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648 751-05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16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Светлов В.А.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директор МУП «Комхоз»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354,9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NF Соната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Нива 2121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пенсия)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611 993-37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1070,0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общедолевая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ЛуАЗ-966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пенсия, наследство) 693 668-65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17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Беличенко Е.М.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заместитель главы администрации Руднянского городского поселения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---------------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64,0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ЛАДА 210740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пенсия) 378 416-98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875,0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64,0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Всего (по основному месту работы, пенсия)</w:t>
            </w:r>
          </w:p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215 972-59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6F641A" w:rsidRPr="006F641A" w:rsidTr="006F641A">
        <w:trPr>
          <w:tblCellSpacing w:w="15" w:type="dxa"/>
        </w:trPr>
        <w:tc>
          <w:tcPr>
            <w:tcW w:w="34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875,0</w:t>
            </w:r>
          </w:p>
        </w:tc>
        <w:tc>
          <w:tcPr>
            <w:tcW w:w="1110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82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75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515" w:type="dxa"/>
            <w:hideMark/>
          </w:tcPr>
          <w:p w:rsidR="006F641A" w:rsidRPr="006F641A" w:rsidRDefault="006F641A" w:rsidP="006F641A">
            <w:r w:rsidRPr="006F641A">
              <w:rPr>
                <w:color w:val="000080"/>
                <w:sz w:val="20"/>
                <w:szCs w:val="20"/>
              </w:rPr>
              <w:t> </w:t>
            </w:r>
          </w:p>
        </w:tc>
      </w:tr>
    </w:tbl>
    <w:p w:rsidR="006F641A" w:rsidRPr="006F641A" w:rsidRDefault="006F641A" w:rsidP="006F641A">
      <w:r w:rsidRPr="006F641A">
        <w:rPr>
          <w:color w:val="000080"/>
          <w:sz w:val="20"/>
          <w:szCs w:val="20"/>
        </w:rPr>
        <w:t xml:space="preserve"> [1] </w:t>
      </w:r>
      <w:proofErr w:type="gramStart"/>
      <w:r w:rsidRPr="006F641A">
        <w:rPr>
          <w:color w:val="000080"/>
          <w:sz w:val="20"/>
          <w:szCs w:val="20"/>
        </w:rPr>
        <w:t>В</w:t>
      </w:r>
      <w:proofErr w:type="gramEnd"/>
      <w:r w:rsidRPr="006F641A">
        <w:rPr>
          <w:color w:val="000080"/>
          <w:sz w:val="20"/>
          <w:szCs w:val="20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F641A" w:rsidRPr="006F641A" w:rsidRDefault="006F641A" w:rsidP="006F641A">
      <w:r w:rsidRPr="006F641A">
        <w:rPr>
          <w:color w:val="000080"/>
          <w:sz w:val="20"/>
          <w:szCs w:val="20"/>
        </w:rPr>
        <w:t>(</w:t>
      </w:r>
      <w:proofErr w:type="gramStart"/>
      <w:r w:rsidRPr="006F641A">
        <w:rPr>
          <w:color w:val="000080"/>
          <w:sz w:val="20"/>
          <w:szCs w:val="20"/>
        </w:rPr>
        <w:t>2)Сведения</w:t>
      </w:r>
      <w:proofErr w:type="gramEnd"/>
      <w:r w:rsidRPr="006F641A">
        <w:rPr>
          <w:color w:val="000080"/>
          <w:sz w:val="20"/>
          <w:szCs w:val="20"/>
        </w:rPr>
        <w:t xml:space="preserve">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 </w:t>
      </w:r>
    </w:p>
    <w:p w:rsidR="00184D2D" w:rsidRPr="006F641A" w:rsidRDefault="00184D2D" w:rsidP="006F641A"/>
    <w:sectPr w:rsidR="00184D2D" w:rsidRPr="006F641A" w:rsidSect="006F641A">
      <w:pgSz w:w="16838" w:h="11906" w:orient="landscape"/>
      <w:pgMar w:top="568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4"/>
    <w:rsid w:val="00095160"/>
    <w:rsid w:val="000F5143"/>
    <w:rsid w:val="00184D2D"/>
    <w:rsid w:val="001E202F"/>
    <w:rsid w:val="002000CD"/>
    <w:rsid w:val="003B26C9"/>
    <w:rsid w:val="0051582A"/>
    <w:rsid w:val="005C001F"/>
    <w:rsid w:val="005C2CC1"/>
    <w:rsid w:val="005F2C2E"/>
    <w:rsid w:val="00635F3D"/>
    <w:rsid w:val="006F641A"/>
    <w:rsid w:val="00702B2E"/>
    <w:rsid w:val="009E1650"/>
    <w:rsid w:val="00B018C2"/>
    <w:rsid w:val="00FB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1503-5CD5-4123-9F6C-0C4B1CC6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018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1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8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C001F"/>
  </w:style>
  <w:style w:type="paragraph" w:customStyle="1" w:styleId="msonormal0">
    <w:name w:val="msonormal"/>
    <w:basedOn w:val="a"/>
    <w:rsid w:val="006F641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F64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F641A"/>
    <w:rPr>
      <w:b/>
      <w:bCs/>
    </w:rPr>
  </w:style>
  <w:style w:type="character" w:styleId="a7">
    <w:name w:val="Hyperlink"/>
    <w:basedOn w:val="a0"/>
    <w:uiPriority w:val="99"/>
    <w:semiHidden/>
    <w:unhideWhenUsed/>
    <w:rsid w:val="006F641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F64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53030/" TargetMode="External"/><Relationship Id="rId4" Type="http://schemas.openxmlformats.org/officeDocument/2006/relationships/hyperlink" Target="http://base.garant.ru/7055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2</cp:revision>
  <cp:lastPrinted>2017-05-03T06:00:00Z</cp:lastPrinted>
  <dcterms:created xsi:type="dcterms:W3CDTF">2017-05-04T07:59:00Z</dcterms:created>
  <dcterms:modified xsi:type="dcterms:W3CDTF">2017-05-04T07:59:00Z</dcterms:modified>
</cp:coreProperties>
</file>