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9" w:rsidRDefault="00695A74" w:rsidP="00FD3411">
      <w:pPr>
        <w:pStyle w:val="30"/>
        <w:shd w:val="clear" w:color="auto" w:fill="auto"/>
        <w:spacing w:after="0" w:line="240" w:lineRule="auto"/>
        <w:ind w:right="160"/>
        <w:rPr>
          <w:rStyle w:val="31"/>
          <w:i/>
          <w:iCs/>
          <w:color w:val="auto"/>
        </w:rPr>
      </w:pPr>
      <w:r w:rsidRPr="00FD3411">
        <w:rPr>
          <w:rStyle w:val="31"/>
          <w:i/>
          <w:iCs/>
          <w:color w:val="auto"/>
        </w:rPr>
        <w:t>Информационное сообщение</w:t>
      </w:r>
    </w:p>
    <w:p w:rsidR="00FD3411" w:rsidRDefault="00FD3411" w:rsidP="00FD3411">
      <w:pPr>
        <w:pStyle w:val="30"/>
        <w:shd w:val="clear" w:color="auto" w:fill="auto"/>
        <w:spacing w:after="0" w:line="240" w:lineRule="auto"/>
        <w:ind w:right="160"/>
        <w:rPr>
          <w:rStyle w:val="31"/>
          <w:i/>
          <w:iCs/>
          <w:color w:val="auto"/>
        </w:rPr>
      </w:pPr>
    </w:p>
    <w:p w:rsidR="00FD3411" w:rsidRPr="00FD3411" w:rsidRDefault="00FD3411" w:rsidP="00FD3411">
      <w:pPr>
        <w:pStyle w:val="30"/>
        <w:shd w:val="clear" w:color="auto" w:fill="auto"/>
        <w:spacing w:after="0" w:line="240" w:lineRule="auto"/>
        <w:ind w:right="160"/>
        <w:rPr>
          <w:color w:val="auto"/>
        </w:rPr>
      </w:pPr>
    </w:p>
    <w:p w:rsidR="00035ED9" w:rsidRDefault="00695A74" w:rsidP="00FD3411">
      <w:pPr>
        <w:pStyle w:val="40"/>
        <w:shd w:val="clear" w:color="auto" w:fill="auto"/>
        <w:spacing w:before="0" w:after="0" w:line="240" w:lineRule="auto"/>
        <w:ind w:left="100"/>
        <w:rPr>
          <w:rStyle w:val="41"/>
          <w:b/>
          <w:bCs/>
          <w:color w:val="auto"/>
        </w:rPr>
      </w:pPr>
      <w:r w:rsidRPr="00FD3411">
        <w:rPr>
          <w:rStyle w:val="41"/>
          <w:b/>
          <w:bCs/>
          <w:color w:val="auto"/>
        </w:rPr>
        <w:t>Переходим на новый порядок применения кассовых аппаратов</w:t>
      </w:r>
    </w:p>
    <w:p w:rsidR="00FD3411" w:rsidRDefault="00FD3411" w:rsidP="00FD3411">
      <w:pPr>
        <w:pStyle w:val="40"/>
        <w:shd w:val="clear" w:color="auto" w:fill="auto"/>
        <w:spacing w:before="0" w:after="0" w:line="240" w:lineRule="auto"/>
        <w:ind w:left="100"/>
        <w:rPr>
          <w:rStyle w:val="41"/>
          <w:b/>
          <w:bCs/>
          <w:color w:val="auto"/>
        </w:rPr>
      </w:pPr>
    </w:p>
    <w:p w:rsidR="00FD3411" w:rsidRPr="00FD3411" w:rsidRDefault="00FD3411" w:rsidP="00FD3411">
      <w:pPr>
        <w:pStyle w:val="40"/>
        <w:shd w:val="clear" w:color="auto" w:fill="auto"/>
        <w:spacing w:before="0" w:after="0" w:line="240" w:lineRule="auto"/>
        <w:ind w:left="100"/>
        <w:rPr>
          <w:color w:val="auto"/>
        </w:rPr>
      </w:pP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ind w:right="160" w:firstLine="480"/>
        <w:rPr>
          <w:color w:val="auto"/>
        </w:rPr>
      </w:pPr>
      <w:r w:rsidRPr="00FD3411">
        <w:rPr>
          <w:rStyle w:val="21"/>
          <w:color w:val="auto"/>
        </w:rPr>
        <w:t>Межрайонная ИФНС России № 3 по Волгоградской области сообщает о вступлении в силу Федерального закона от 03.07.2016 № 290-ФЗ, предусматривающего изменение порядка применения</w:t>
      </w:r>
      <w:r w:rsidRPr="00FD3411">
        <w:rPr>
          <w:rStyle w:val="21"/>
          <w:color w:val="auto"/>
        </w:rPr>
        <w:t xml:space="preserve"> контрольно-кассовой техники, в том числе порядка регистрации контрольно-кассовой техники.</w:t>
      </w: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ind w:firstLine="480"/>
        <w:rPr>
          <w:color w:val="auto"/>
        </w:rPr>
      </w:pPr>
      <w:r w:rsidRPr="00FD3411">
        <w:rPr>
          <w:rStyle w:val="21"/>
          <w:color w:val="auto"/>
        </w:rPr>
        <w:t>В соответствии' с новым порядком ККТ должна передавать данные о расчетах в</w:t>
      </w: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jc w:val="left"/>
        <w:rPr>
          <w:color w:val="auto"/>
        </w:rPr>
      </w:pPr>
      <w:r w:rsidRPr="00FD3411">
        <w:rPr>
          <w:rStyle w:val="21"/>
          <w:color w:val="auto"/>
        </w:rPr>
        <w:t>налоговые органы через операторов фискальных данных.</w:t>
      </w: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ind w:firstLine="240"/>
        <w:jc w:val="left"/>
        <w:rPr>
          <w:color w:val="auto"/>
        </w:rPr>
      </w:pPr>
      <w:r w:rsidRPr="00FD3411">
        <w:rPr>
          <w:rStyle w:val="21"/>
          <w:color w:val="auto"/>
        </w:rPr>
        <w:t>' Обязанность применять новую ККТ нас</w:t>
      </w:r>
      <w:r w:rsidRPr="00FD3411">
        <w:rPr>
          <w:rStyle w:val="21"/>
          <w:color w:val="auto"/>
        </w:rPr>
        <w:t>тупает с 01.07.2017, при этом уже с 01.02.2017 года регистрация и перерегистрация ККТ старого образца будет невозможна.</w:t>
      </w: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ind w:right="160" w:firstLine="480"/>
        <w:rPr>
          <w:color w:val="auto"/>
        </w:rPr>
      </w:pPr>
      <w:r w:rsidRPr="00FD3411">
        <w:rPr>
          <w:rStyle w:val="21"/>
          <w:color w:val="auto"/>
        </w:rPr>
        <w:t>Для работы по новой технологии необхо</w:t>
      </w:r>
      <w:r w:rsidR="00FD3411">
        <w:rPr>
          <w:rStyle w:val="21"/>
          <w:color w:val="auto"/>
        </w:rPr>
        <w:t>д</w:t>
      </w:r>
      <w:r w:rsidRPr="00FD3411">
        <w:rPr>
          <w:rStyle w:val="21"/>
          <w:color w:val="auto"/>
        </w:rPr>
        <w:t>имо приобрести новую ККТ или провести модернизацию ККТ (программную или программно-аппаратную). У</w:t>
      </w:r>
      <w:r w:rsidRPr="00FD3411">
        <w:rPr>
          <w:rStyle w:val="21"/>
          <w:color w:val="auto"/>
        </w:rPr>
        <w:t>знать о возможности модернизации ККТ можно обратившись (не менее, чем за месяц) к производителю кассовой техники или в центр технического обслуживания.</w:t>
      </w:r>
    </w:p>
    <w:p w:rsidR="00035ED9" w:rsidRPr="00FD3411" w:rsidRDefault="00695A74" w:rsidP="00FD3411">
      <w:pPr>
        <w:pStyle w:val="20"/>
        <w:shd w:val="clear" w:color="auto" w:fill="auto"/>
        <w:spacing w:before="0" w:line="240" w:lineRule="auto"/>
        <w:ind w:right="160" w:firstLine="480"/>
        <w:rPr>
          <w:color w:val="auto"/>
        </w:rPr>
      </w:pPr>
      <w:r w:rsidRPr="00FD3411">
        <w:rPr>
          <w:rStyle w:val="21"/>
          <w:color w:val="auto"/>
        </w:rPr>
        <w:t>Зарегистрировать новую ККТ можно будет в личном кабинете на сайте ФНС России после заключения договора с</w:t>
      </w:r>
      <w:r w:rsidRPr="00FD3411">
        <w:rPr>
          <w:rStyle w:val="21"/>
          <w:color w:val="auto"/>
        </w:rPr>
        <w:t xml:space="preserve"> оператором фискальных данных, выбрать которого можно самостоятельно. По вопросам применения нового порядка регистрации ККТ Вы можете обратиться в Межрайонную ИНФС России № 3 по Волгоградской области (ответственный сотрудник Коновалов Михаил Юрьевич, тел: </w:t>
      </w:r>
      <w:r w:rsidRPr="00FD3411">
        <w:rPr>
          <w:rStyle w:val="21"/>
          <w:color w:val="auto"/>
        </w:rPr>
        <w:t xml:space="preserve">8 (84457) 9-63-61) или получить более подробную информацию на сайте </w:t>
      </w:r>
      <w:hyperlink r:id="rId6" w:history="1">
        <w:r w:rsidRPr="00FD3411">
          <w:rPr>
            <w:rStyle w:val="21"/>
            <w:color w:val="auto"/>
            <w:lang w:val="en-US" w:eastAsia="en-US" w:bidi="en-US"/>
          </w:rPr>
          <w:t>www</w:t>
        </w:r>
        <w:r w:rsidRPr="00FD3411">
          <w:rPr>
            <w:rStyle w:val="21"/>
            <w:color w:val="auto"/>
            <w:lang w:eastAsia="en-US" w:bidi="en-US"/>
          </w:rPr>
          <w:t>.</w:t>
        </w:r>
        <w:r w:rsidRPr="00FD3411">
          <w:rPr>
            <w:rStyle w:val="21"/>
            <w:color w:val="auto"/>
            <w:lang w:val="en-US" w:eastAsia="en-US" w:bidi="en-US"/>
          </w:rPr>
          <w:t>nalog</w:t>
        </w:r>
        <w:r w:rsidRPr="00FD3411">
          <w:rPr>
            <w:rStyle w:val="21"/>
            <w:color w:val="auto"/>
            <w:lang w:eastAsia="en-US" w:bidi="en-US"/>
          </w:rPr>
          <w:t>.</w:t>
        </w:r>
        <w:r w:rsidRPr="00FD3411">
          <w:rPr>
            <w:rStyle w:val="21"/>
            <w:color w:val="auto"/>
            <w:lang w:val="en-US" w:eastAsia="en-US" w:bidi="en-US"/>
          </w:rPr>
          <w:t>ru</w:t>
        </w:r>
        <w:r w:rsidRPr="00FD3411">
          <w:rPr>
            <w:rStyle w:val="21"/>
            <w:color w:val="auto"/>
            <w:lang w:eastAsia="en-US" w:bidi="en-US"/>
          </w:rPr>
          <w:t>/</w:t>
        </w:r>
        <w:r w:rsidRPr="00FD3411">
          <w:rPr>
            <w:rStyle w:val="21"/>
            <w:color w:val="auto"/>
            <w:lang w:val="en-US" w:eastAsia="en-US" w:bidi="en-US"/>
          </w:rPr>
          <w:t>rn</w:t>
        </w:r>
        <w:r w:rsidRPr="00FD3411">
          <w:rPr>
            <w:rStyle w:val="21"/>
            <w:color w:val="auto"/>
            <w:lang w:eastAsia="en-US" w:bidi="en-US"/>
          </w:rPr>
          <w:t>34</w:t>
        </w:r>
      </w:hyperlink>
      <w:r w:rsidR="00FD3411">
        <w:rPr>
          <w:color w:val="auto"/>
        </w:rPr>
        <w:t xml:space="preserve"> </w:t>
      </w:r>
      <w:bookmarkStart w:id="0" w:name="_GoBack"/>
      <w:bookmarkEnd w:id="0"/>
      <w:r w:rsidRPr="00FD3411">
        <w:rPr>
          <w:rStyle w:val="21"/>
          <w:color w:val="auto"/>
        </w:rPr>
        <w:t>в разделе «Новый порядок применения контрольно-кассовой техники».</w:t>
      </w:r>
    </w:p>
    <w:p w:rsidR="00FD3411" w:rsidRDefault="00FD3411" w:rsidP="00FD3411">
      <w:pPr>
        <w:pStyle w:val="50"/>
        <w:shd w:val="clear" w:color="auto" w:fill="auto"/>
        <w:spacing w:before="0" w:after="0" w:line="240" w:lineRule="auto"/>
        <w:ind w:left="3160" w:right="600"/>
        <w:rPr>
          <w:rStyle w:val="51"/>
          <w:i/>
          <w:iCs/>
          <w:color w:val="auto"/>
        </w:rPr>
      </w:pPr>
    </w:p>
    <w:p w:rsidR="00FD3411" w:rsidRDefault="00FD3411" w:rsidP="00FD3411">
      <w:pPr>
        <w:pStyle w:val="50"/>
        <w:shd w:val="clear" w:color="auto" w:fill="auto"/>
        <w:spacing w:before="0" w:after="0" w:line="240" w:lineRule="auto"/>
        <w:ind w:left="3160" w:right="600"/>
        <w:rPr>
          <w:rStyle w:val="51"/>
          <w:i/>
          <w:iCs/>
          <w:color w:val="auto"/>
        </w:rPr>
      </w:pPr>
    </w:p>
    <w:p w:rsidR="00FD3411" w:rsidRDefault="00FD3411" w:rsidP="00FD3411">
      <w:pPr>
        <w:pStyle w:val="50"/>
        <w:shd w:val="clear" w:color="auto" w:fill="auto"/>
        <w:spacing w:before="0" w:after="0" w:line="240" w:lineRule="auto"/>
        <w:ind w:left="3160" w:right="600"/>
        <w:rPr>
          <w:rStyle w:val="51"/>
          <w:i/>
          <w:iCs/>
          <w:color w:val="auto"/>
        </w:rPr>
      </w:pPr>
    </w:p>
    <w:p w:rsidR="00FD3411" w:rsidRDefault="00695A74" w:rsidP="00FD3411">
      <w:pPr>
        <w:pStyle w:val="50"/>
        <w:shd w:val="clear" w:color="auto" w:fill="auto"/>
        <w:spacing w:before="0" w:after="0" w:line="240" w:lineRule="auto"/>
        <w:ind w:left="3160" w:right="600"/>
        <w:rPr>
          <w:rStyle w:val="51"/>
          <w:i/>
          <w:iCs/>
          <w:color w:val="auto"/>
        </w:rPr>
      </w:pPr>
      <w:r w:rsidRPr="00FD3411">
        <w:rPr>
          <w:rStyle w:val="51"/>
          <w:i/>
          <w:iCs/>
          <w:color w:val="auto"/>
        </w:rPr>
        <w:t xml:space="preserve">Отдел учета и работы с налогоплательщиками </w:t>
      </w:r>
    </w:p>
    <w:p w:rsidR="00035ED9" w:rsidRPr="00FD3411" w:rsidRDefault="00695A74" w:rsidP="00FD3411">
      <w:pPr>
        <w:pStyle w:val="50"/>
        <w:shd w:val="clear" w:color="auto" w:fill="auto"/>
        <w:spacing w:before="0" w:after="0" w:line="240" w:lineRule="auto"/>
        <w:ind w:left="3160" w:right="600"/>
        <w:rPr>
          <w:color w:val="auto"/>
        </w:rPr>
      </w:pPr>
      <w:r w:rsidRPr="00FD3411">
        <w:rPr>
          <w:rStyle w:val="51"/>
          <w:i/>
          <w:iCs/>
          <w:color w:val="auto"/>
        </w:rPr>
        <w:t>в г. Камышине:</w:t>
      </w:r>
      <w:r w:rsidRPr="00FD3411">
        <w:rPr>
          <w:rStyle w:val="5Constantia10pt"/>
          <w:color w:val="auto"/>
        </w:rPr>
        <w:t xml:space="preserve"> </w:t>
      </w:r>
      <w:r w:rsidRPr="00FD3411">
        <w:rPr>
          <w:rStyle w:val="5Constantia10pt0"/>
          <w:color w:val="auto"/>
        </w:rPr>
        <w:t xml:space="preserve">+ </w:t>
      </w:r>
      <w:r w:rsidRPr="00FD3411">
        <w:rPr>
          <w:rStyle w:val="51"/>
          <w:i/>
          <w:iCs/>
          <w:color w:val="auto"/>
        </w:rPr>
        <w:t>7(844</w:t>
      </w:r>
      <w:r w:rsidRPr="00FD3411">
        <w:rPr>
          <w:rStyle w:val="51"/>
          <w:i/>
          <w:iCs/>
          <w:color w:val="auto"/>
        </w:rPr>
        <w:t xml:space="preserve">57)9-64-37, в р.п. Рудне: </w:t>
      </w:r>
      <w:r w:rsidRPr="00FD3411">
        <w:rPr>
          <w:rStyle w:val="52"/>
          <w:i/>
          <w:iCs/>
          <w:color w:val="auto"/>
        </w:rPr>
        <w:t xml:space="preserve">+ </w:t>
      </w:r>
      <w:r w:rsidRPr="00FD3411">
        <w:rPr>
          <w:rStyle w:val="51"/>
          <w:i/>
          <w:iCs/>
          <w:color w:val="auto"/>
        </w:rPr>
        <w:t>7 (84453) 7-28-84</w:t>
      </w:r>
    </w:p>
    <w:p w:rsidR="00035ED9" w:rsidRPr="00FD3411" w:rsidRDefault="00035ED9" w:rsidP="00FD3411">
      <w:pPr>
        <w:framePr w:h="744" w:wrap="notBeside" w:vAnchor="text" w:hAnchor="text" w:xAlign="right" w:y="1"/>
        <w:jc w:val="right"/>
        <w:rPr>
          <w:color w:val="auto"/>
          <w:sz w:val="2"/>
          <w:szCs w:val="2"/>
        </w:rPr>
      </w:pPr>
    </w:p>
    <w:p w:rsidR="00035ED9" w:rsidRPr="00FD3411" w:rsidRDefault="00035ED9" w:rsidP="00FD3411">
      <w:pPr>
        <w:rPr>
          <w:color w:val="auto"/>
          <w:sz w:val="2"/>
          <w:szCs w:val="2"/>
        </w:rPr>
      </w:pPr>
    </w:p>
    <w:p w:rsidR="00035ED9" w:rsidRPr="00FD3411" w:rsidRDefault="00035ED9" w:rsidP="00FD3411">
      <w:pPr>
        <w:rPr>
          <w:color w:val="auto"/>
          <w:sz w:val="2"/>
          <w:szCs w:val="2"/>
        </w:rPr>
      </w:pPr>
    </w:p>
    <w:sectPr w:rsidR="00035ED9" w:rsidRPr="00FD3411">
      <w:pgSz w:w="11900" w:h="16840"/>
      <w:pgMar w:top="806" w:right="928" w:bottom="806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74" w:rsidRDefault="00695A74">
      <w:r>
        <w:separator/>
      </w:r>
    </w:p>
  </w:endnote>
  <w:endnote w:type="continuationSeparator" w:id="0">
    <w:p w:rsidR="00695A74" w:rsidRDefault="006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74" w:rsidRDefault="00695A74"/>
  </w:footnote>
  <w:footnote w:type="continuationSeparator" w:id="0">
    <w:p w:rsidR="00695A74" w:rsidRDefault="00695A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9"/>
    <w:rsid w:val="00035ED9"/>
    <w:rsid w:val="00695A74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5D55"/>
  <w15:docId w15:val="{B357772F-7549-453E-9C66-04B79E7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24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24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onstantia10pt">
    <w:name w:val="Основной текст (5) + Constantia;10 pt;Не 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42424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nstantia10pt0">
    <w:name w:val="Основной текст (5) + Constantia;10 pt;Не 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77777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77777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266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0" w:after="80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60" w:after="5280" w:line="259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rn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dcterms:created xsi:type="dcterms:W3CDTF">2016-12-27T08:36:00Z</dcterms:created>
  <dcterms:modified xsi:type="dcterms:W3CDTF">2016-12-27T08:37:00Z</dcterms:modified>
</cp:coreProperties>
</file>